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both"/>
        <w:rPr>
          <w:rFonts w:ascii="Calibri" w:hAnsi="Calibri" w:cs="Calibri"/>
          <w:i w:val="0"/>
          <w:iCs w:val="0"/>
          <w:caps w:val="0"/>
          <w:color w:val="3D3D3D"/>
          <w:spacing w:val="0"/>
          <w:sz w:val="16"/>
          <w:szCs w:val="16"/>
        </w:rPr>
      </w:pPr>
      <w:r>
        <w:rPr>
          <w:rFonts w:ascii="仿宋_GB2312" w:hAnsi="Calibri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附件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1：</w:t>
      </w:r>
    </w:p>
    <w:tbl>
      <w:tblPr>
        <w:tblW w:w="13800" w:type="dxa"/>
        <w:tblInd w:w="1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3"/>
        <w:gridCol w:w="781"/>
        <w:gridCol w:w="730"/>
        <w:gridCol w:w="1033"/>
        <w:gridCol w:w="1113"/>
        <w:gridCol w:w="6330"/>
        <w:gridCol w:w="1010"/>
        <w:gridCol w:w="859"/>
        <w:gridCol w:w="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</w:trPr>
        <w:tc>
          <w:tcPr>
            <w:tcW w:w="138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atLeast"/>
              <w:ind w:left="0" w:right="0"/>
              <w:jc w:val="center"/>
              <w:textAlignment w:val="center"/>
              <w:rPr>
                <w:rFonts w:hint="default" w:ascii="Calibri" w:hAnsi="Calibri" w:cs="Calibri"/>
                <w:sz w:val="21"/>
                <w:szCs w:val="21"/>
              </w:rPr>
            </w:pPr>
            <w:bookmarkStart w:id="0" w:name="_GoBack"/>
            <w:r>
              <w:rPr>
                <w:rFonts w:ascii="黑体" w:hAnsi="宋体" w:eastAsia="黑体" w:cs="黑体"/>
                <w:caps w:val="0"/>
                <w:color w:val="3D3D3D"/>
                <w:spacing w:val="0"/>
                <w:kern w:val="0"/>
                <w:sz w:val="36"/>
                <w:szCs w:val="36"/>
                <w:lang w:val="en-US" w:eastAsia="zh-CN" w:bidi="ar"/>
              </w:rPr>
              <w:t>阳泉市文化市场综合行政执法队2022年公开招聘工作人员岗位表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2" w:hRule="atLeast"/>
        </w:trPr>
        <w:tc>
          <w:tcPr>
            <w:tcW w:w="1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招聘单位</w:t>
            </w:r>
          </w:p>
        </w:tc>
        <w:tc>
          <w:tcPr>
            <w:tcW w:w="10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招聘岗位</w:t>
            </w:r>
          </w:p>
        </w:tc>
        <w:tc>
          <w:tcPr>
            <w:tcW w:w="9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招聘人数</w:t>
            </w:r>
          </w:p>
        </w:tc>
        <w:tc>
          <w:tcPr>
            <w:tcW w:w="142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年龄要求</w:t>
            </w:r>
          </w:p>
        </w:tc>
        <w:tc>
          <w:tcPr>
            <w:tcW w:w="15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学历学位要求</w:t>
            </w:r>
          </w:p>
        </w:tc>
        <w:tc>
          <w:tcPr>
            <w:tcW w:w="36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专业要求</w:t>
            </w:r>
          </w:p>
        </w:tc>
        <w:tc>
          <w:tcPr>
            <w:tcW w:w="129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其它要求</w:t>
            </w:r>
          </w:p>
        </w:tc>
        <w:tc>
          <w:tcPr>
            <w:tcW w:w="116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备注</w:t>
            </w:r>
          </w:p>
        </w:tc>
        <w:tc>
          <w:tcPr>
            <w:tcW w:w="10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工作地点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2" w:hRule="atLeast"/>
        </w:trPr>
        <w:tc>
          <w:tcPr>
            <w:tcW w:w="1605" w:type="dxa"/>
            <w:vMerge w:val="restart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阳泉市文化市场综合行政执法队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专技1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35周岁及以下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学士学位及以上</w:t>
            </w:r>
          </w:p>
        </w:tc>
        <w:tc>
          <w:tcPr>
            <w:tcW w:w="36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本科：工商管理类（一级学科）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研究生：会计（一级学科）、工商管理（一级学科）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2" w:hRule="atLeast"/>
        </w:trPr>
        <w:tc>
          <w:tcPr>
            <w:tcW w:w="1605" w:type="dxa"/>
            <w:vMerge w:val="continue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专技2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textAlignment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35周岁及以下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textAlignment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学士学位及以上</w:t>
            </w:r>
          </w:p>
        </w:tc>
        <w:tc>
          <w:tcPr>
            <w:tcW w:w="36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本科：计算机类（一级学科）                             电子信息类（一级学科）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研究生：信息与通信工程（一级学科），网络空间安全（一级学科）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在视频监控室工作，需参加应急、值班检查，适宜男性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0" w:hRule="atLeast"/>
        </w:trPr>
        <w:tc>
          <w:tcPr>
            <w:tcW w:w="1605" w:type="dxa"/>
            <w:vMerge w:val="continue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管理1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35周岁及以下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学士学位及以上</w:t>
            </w:r>
          </w:p>
        </w:tc>
        <w:tc>
          <w:tcPr>
            <w:tcW w:w="36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本科：历史学（学科门类）                            研究生：历史学（学科门类）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在文物执法岗位工作，需夜间出动检查，适宜男性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2" w:hRule="atLeast"/>
        </w:trPr>
        <w:tc>
          <w:tcPr>
            <w:tcW w:w="1605" w:type="dxa"/>
            <w:vMerge w:val="continue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管理2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35周岁及以下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学士学位及以上</w:t>
            </w:r>
          </w:p>
        </w:tc>
        <w:tc>
          <w:tcPr>
            <w:tcW w:w="36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本科：中国语言文学类（一级学科） 、新闻传播学类（一级学科）                        研究生：中国语言文学（一级学科）、新闻传播学（一级学科）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2" w:hRule="atLeast"/>
        </w:trPr>
        <w:tc>
          <w:tcPr>
            <w:tcW w:w="1605" w:type="dxa"/>
            <w:vMerge w:val="continue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管理3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35周岁及以下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学士学位及以上</w:t>
            </w:r>
          </w:p>
        </w:tc>
        <w:tc>
          <w:tcPr>
            <w:tcW w:w="36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本科：法学类（一级学科)、政治学类（一级学科）、马克思主义理论类（一级学科)  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研究生：法学（一级学科）、法律（一级学科）、</w:t>
            </w: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马克思主义理论（一级学科）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2" w:hRule="atLeast"/>
        </w:trPr>
        <w:tc>
          <w:tcPr>
            <w:tcW w:w="1605" w:type="dxa"/>
            <w:vMerge w:val="continue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管理4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35周岁及以下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学士学位及以上</w:t>
            </w:r>
          </w:p>
        </w:tc>
        <w:tc>
          <w:tcPr>
            <w:tcW w:w="36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本科：法学类（一级学科)、政治学类（一级学科）、马克思主义理论（一级学科)  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研究生：法学（一级学科）、法律（一级学科）、</w:t>
            </w: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马克思主义理论（一级学科）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服务基层项目人员专门岗位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2" w:hRule="atLeast"/>
        </w:trPr>
        <w:tc>
          <w:tcPr>
            <w:tcW w:w="1605" w:type="dxa"/>
            <w:vMerge w:val="continue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管理5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35周岁及以下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学士学位及以上</w:t>
            </w:r>
          </w:p>
        </w:tc>
        <w:tc>
          <w:tcPr>
            <w:tcW w:w="36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本科：旅游管理类（一级学科）                            研究生：工商管理</w:t>
            </w:r>
            <w:r>
              <w:rPr>
                <w:rFonts w:ascii="等线" w:hAnsi="等线" w:eastAsia="等线" w:cs="等线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一级学科</w:t>
            </w:r>
            <w:r>
              <w:rPr>
                <w:rFonts w:hint="eastAsia" w:ascii="等线" w:hAnsi="等线" w:eastAsia="等线" w:cs="等线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）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D3D3D"/>
                <w:spacing w:val="0"/>
                <w:kern w:val="0"/>
                <w:sz w:val="20"/>
                <w:szCs w:val="20"/>
                <w:lang w:val="en-US" w:eastAsia="zh-CN" w:bidi="ar"/>
              </w:rPr>
              <w:t>阳泉市城区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6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3D3D3D"/>
          <w:spacing w:val="0"/>
          <w:sz w:val="16"/>
          <w:szCs w:val="16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FF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480"/>
        <w:jc w:val="both"/>
        <w:rPr>
          <w:rFonts w:hint="default" w:ascii="Calibri" w:hAnsi="Calibri" w:cs="Calibri"/>
          <w:i w:val="0"/>
          <w:iCs w:val="0"/>
          <w:caps w:val="0"/>
          <w:color w:val="3D3D3D"/>
          <w:spacing w:val="0"/>
          <w:sz w:val="16"/>
          <w:szCs w:val="16"/>
        </w:rPr>
      </w:pPr>
      <w:r>
        <w:rPr>
          <w:rFonts w:ascii="仿宋" w:hAnsi="仿宋" w:eastAsia="仿宋" w:cs="仿宋"/>
          <w:i w:val="0"/>
          <w:iCs w:val="0"/>
          <w:caps w:val="0"/>
          <w:color w:val="3D3D3D"/>
          <w:spacing w:val="0"/>
          <w:kern w:val="0"/>
          <w:sz w:val="24"/>
          <w:szCs w:val="24"/>
          <w:shd w:val="clear" w:fill="FFFFFF"/>
          <w:lang w:val="en-US" w:eastAsia="zh-CN" w:bidi="ar"/>
        </w:rPr>
        <w:t>备注：</w:t>
      </w:r>
      <w:r>
        <w:rPr>
          <w:rFonts w:hint="eastAsia" w:ascii="仿宋" w:hAnsi="仿宋" w:eastAsia="仿宋" w:cs="仿宋"/>
          <w:i w:val="0"/>
          <w:iCs w:val="0"/>
          <w:caps w:val="0"/>
          <w:color w:val="3D3D3D"/>
          <w:spacing w:val="0"/>
          <w:kern w:val="0"/>
          <w:sz w:val="24"/>
          <w:szCs w:val="24"/>
          <w:shd w:val="clear" w:fill="FFFFFF"/>
          <w:lang w:val="en-US" w:eastAsia="zh-CN" w:bidi="ar"/>
        </w:rPr>
        <w:t>1.“招聘单位”指事业单位，均填写全称。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120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3D3D3D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D3D3D"/>
          <w:spacing w:val="0"/>
          <w:kern w:val="0"/>
          <w:sz w:val="24"/>
          <w:szCs w:val="24"/>
          <w:shd w:val="clear" w:fill="FFFFFF"/>
          <w:lang w:val="en-US" w:eastAsia="zh-CN" w:bidi="ar"/>
        </w:rPr>
        <w:t>2.“专业要求”可以是学科门类、一级学科或二级学科，要求表述规范、准确、严谨。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120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3D3D3D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D3D3D"/>
          <w:spacing w:val="0"/>
          <w:kern w:val="0"/>
          <w:sz w:val="24"/>
          <w:szCs w:val="24"/>
          <w:shd w:val="clear" w:fill="FFFFFF"/>
          <w:lang w:val="en-US" w:eastAsia="zh-CN" w:bidi="ar"/>
        </w:rPr>
        <w:t>3.“其他要求”为专业技术职称、职业（执业）资格及技能要求等。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120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3D3D3D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D3D3D"/>
          <w:spacing w:val="0"/>
          <w:kern w:val="0"/>
          <w:sz w:val="24"/>
          <w:szCs w:val="24"/>
          <w:shd w:val="clear" w:fill="FFFFFF"/>
          <w:lang w:val="en-US" w:eastAsia="zh-CN" w:bidi="ar"/>
        </w:rPr>
        <w:t>4.“应届高校毕业生岗位”和“服务基层项目人员专门岗位”在“备注”栏中注明。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4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3D3D3D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D3D3D"/>
          <w:spacing w:val="0"/>
          <w:kern w:val="0"/>
          <w:sz w:val="24"/>
          <w:szCs w:val="24"/>
          <w:shd w:val="clear" w:fill="FFFFFF"/>
          <w:lang w:val="en-US" w:eastAsia="zh-CN" w:bidi="ar"/>
        </w:rPr>
        <w:t>    联系人：刘晓芳                    办公电话：0353-2022477                      手机：19935338036</w:t>
      </w:r>
    </w:p>
    <w:p>
      <w:pPr>
        <w:tabs>
          <w:tab w:val="left" w:pos="8375"/>
        </w:tabs>
        <w:bidi w:val="0"/>
        <w:jc w:val="left"/>
        <w:rPr>
          <w:rFonts w:hint="eastAsia"/>
          <w:lang w:val="en-US" w:eastAsia="zh-CN"/>
        </w:rPr>
      </w:pPr>
    </w:p>
    <w:sectPr>
      <w:headerReference r:id="rId3" w:type="default"/>
      <w:pgSz w:w="16783" w:h="11850" w:orient="landscape"/>
      <w:pgMar w:top="1304" w:right="1247" w:bottom="1134" w:left="1247" w:header="850" w:footer="79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ordWrap w:val="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A1421"/>
    <w:rsid w:val="01C25A67"/>
    <w:rsid w:val="02114D2E"/>
    <w:rsid w:val="02B06FC6"/>
    <w:rsid w:val="04CD335D"/>
    <w:rsid w:val="07263699"/>
    <w:rsid w:val="08EA27A0"/>
    <w:rsid w:val="0B7336CF"/>
    <w:rsid w:val="0CA0054F"/>
    <w:rsid w:val="0D5E4C16"/>
    <w:rsid w:val="101E5628"/>
    <w:rsid w:val="125E3DED"/>
    <w:rsid w:val="13327296"/>
    <w:rsid w:val="166A2447"/>
    <w:rsid w:val="16E60B24"/>
    <w:rsid w:val="17BA6116"/>
    <w:rsid w:val="18995B10"/>
    <w:rsid w:val="18DA79F2"/>
    <w:rsid w:val="19EF74EA"/>
    <w:rsid w:val="1DD739BA"/>
    <w:rsid w:val="22AB244F"/>
    <w:rsid w:val="29217AA4"/>
    <w:rsid w:val="297115EA"/>
    <w:rsid w:val="2A3B4AC4"/>
    <w:rsid w:val="2B502FD5"/>
    <w:rsid w:val="2BDE7C13"/>
    <w:rsid w:val="2D0E0C6F"/>
    <w:rsid w:val="30731519"/>
    <w:rsid w:val="324423D2"/>
    <w:rsid w:val="32F56E60"/>
    <w:rsid w:val="338127F3"/>
    <w:rsid w:val="342B294B"/>
    <w:rsid w:val="355D4D5B"/>
    <w:rsid w:val="3EEC41B0"/>
    <w:rsid w:val="3F2312AC"/>
    <w:rsid w:val="40CA1421"/>
    <w:rsid w:val="43753A70"/>
    <w:rsid w:val="43820CB5"/>
    <w:rsid w:val="44C03AB2"/>
    <w:rsid w:val="48FF4801"/>
    <w:rsid w:val="499D5389"/>
    <w:rsid w:val="4AA541A9"/>
    <w:rsid w:val="4BEF37A6"/>
    <w:rsid w:val="4C05158E"/>
    <w:rsid w:val="4EE77778"/>
    <w:rsid w:val="4EF25F4B"/>
    <w:rsid w:val="4FC90990"/>
    <w:rsid w:val="550950F4"/>
    <w:rsid w:val="57D26B08"/>
    <w:rsid w:val="58FD0B60"/>
    <w:rsid w:val="591B72E6"/>
    <w:rsid w:val="594F44A5"/>
    <w:rsid w:val="59700349"/>
    <w:rsid w:val="5A97543E"/>
    <w:rsid w:val="5A987169"/>
    <w:rsid w:val="5DD43090"/>
    <w:rsid w:val="5EB51819"/>
    <w:rsid w:val="674B1857"/>
    <w:rsid w:val="6BEB72DA"/>
    <w:rsid w:val="6DD4773A"/>
    <w:rsid w:val="700E5C62"/>
    <w:rsid w:val="7066056F"/>
    <w:rsid w:val="72D92024"/>
    <w:rsid w:val="73F12EDA"/>
    <w:rsid w:val="758655C5"/>
    <w:rsid w:val="7BAD2494"/>
    <w:rsid w:val="7D0C5FC1"/>
    <w:rsid w:val="7D5F7BB4"/>
    <w:rsid w:val="7DDE52C4"/>
    <w:rsid w:val="7EAF6B4F"/>
    <w:rsid w:val="7EFA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qFormat/>
    <w:uiPriority w:val="9"/>
    <w:pPr>
      <w:spacing w:beforeAutospacing="1" w:afterAutospacing="1"/>
      <w:ind w:firstLine="0" w:firstLineChars="0"/>
      <w:jc w:val="center"/>
      <w:outlineLvl w:val="1"/>
    </w:pPr>
    <w:rPr>
      <w:rFonts w:eastAsia="宋体"/>
      <w:b/>
      <w:color w:val="auto"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sz w:val="21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</Pages>
  <Words>14777</Words>
  <Characters>15541</Characters>
  <Lines>0</Lines>
  <Paragraphs>0</Paragraphs>
  <TotalTime>90</TotalTime>
  <ScaleCrop>false</ScaleCrop>
  <LinksUpToDate>false</LinksUpToDate>
  <CharactersWithSpaces>15555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2021-01-18T06:55:00Z</dcterms:created>
  <dc:creator>冀治群</dc:creator>
  <cp:lastModifiedBy>冀治群</cp:lastModifiedBy>
  <cp:lastPrinted>2022-01-07T03:08:00Z</cp:lastPrinted>
  <dcterms:modified xsi:type="dcterms:W3CDTF">2022-01-30T10:19:01Z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16DC9DB841774FD0ADE3C903CC425558</vt:lpwstr>
  </property>
</Properties>
</file>